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67893" w14:textId="77777777" w:rsidR="005C0777" w:rsidRDefault="00264E5E" w:rsidP="003C5AD4">
      <w:pPr>
        <w:pStyle w:val="10"/>
        <w:ind w:left="4956"/>
        <w:rPr>
          <w:rStyle w:val="None"/>
          <w:rFonts w:ascii="Arial" w:hAnsi="Arial"/>
          <w:b/>
          <w:bCs/>
          <w:sz w:val="20"/>
          <w:szCs w:val="20"/>
        </w:rPr>
      </w:pPr>
      <w:r>
        <w:rPr>
          <w:noProof/>
          <w:lang w:val="bg-BG" w:eastAsia="bg-BG"/>
        </w:rPr>
        <w:drawing>
          <wp:anchor distT="0" distB="0" distL="114300" distR="114300" simplePos="0" relativeHeight="251658240" behindDoc="0" locked="0" layoutInCell="1" allowOverlap="1" wp14:anchorId="7FAEB1EF" wp14:editId="4B24D1AB">
            <wp:simplePos x="0" y="0"/>
            <wp:positionH relativeFrom="margin">
              <wp:posOffset>0</wp:posOffset>
            </wp:positionH>
            <wp:positionV relativeFrom="paragraph">
              <wp:posOffset>0</wp:posOffset>
            </wp:positionV>
            <wp:extent cx="5656580" cy="1409700"/>
            <wp:effectExtent l="0" t="0" r="1270" b="0"/>
            <wp:wrapSquare wrapText="bothSides"/>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56580" cy="1409700"/>
                    </a:xfrm>
                    <a:prstGeom prst="rect">
                      <a:avLst/>
                    </a:prstGeom>
                    <a:ln w="12700" cap="flat">
                      <a:noFill/>
                      <a:miter lim="400000"/>
                    </a:ln>
                    <a:effectLst/>
                  </pic:spPr>
                </pic:pic>
              </a:graphicData>
            </a:graphic>
            <wp14:sizeRelV relativeFrom="margin">
              <wp14:pctHeight>0</wp14:pctHeight>
            </wp14:sizeRelV>
          </wp:anchor>
        </w:drawing>
      </w:r>
      <w:r w:rsidR="00E45A19">
        <w:rPr>
          <w:rStyle w:val="None"/>
          <w:rFonts w:ascii="Arial" w:eastAsia="Arial" w:hAnsi="Arial" w:cs="Arial"/>
        </w:rPr>
        <w:br w:type="textWrapping" w:clear="all"/>
      </w:r>
    </w:p>
    <w:p w14:paraId="4F641F5A" w14:textId="5E3455AE" w:rsidR="00D83B98" w:rsidRPr="00465113" w:rsidRDefault="00264E5E" w:rsidP="003C5AD4">
      <w:pPr>
        <w:pStyle w:val="10"/>
        <w:ind w:left="4956"/>
        <w:rPr>
          <w:rStyle w:val="None"/>
          <w:rFonts w:ascii="Arial" w:hAnsi="Arial"/>
          <w:b/>
          <w:bCs/>
        </w:rPr>
      </w:pPr>
      <w:r w:rsidRPr="00465113">
        <w:rPr>
          <w:rStyle w:val="None"/>
          <w:rFonts w:ascii="Arial" w:hAnsi="Arial"/>
          <w:b/>
          <w:bCs/>
        </w:rPr>
        <w:t>Съгласно Приложение №</w:t>
      </w:r>
      <w:r w:rsidR="00E975AB" w:rsidRPr="00465113">
        <w:rPr>
          <w:rStyle w:val="None"/>
          <w:rFonts w:ascii="Arial" w:hAnsi="Arial"/>
          <w:b/>
          <w:bCs/>
          <w:lang w:val="bg-BG"/>
        </w:rPr>
        <w:t xml:space="preserve"> </w:t>
      </w:r>
      <w:r w:rsidRPr="00465113">
        <w:rPr>
          <w:rStyle w:val="None"/>
          <w:rFonts w:ascii="Arial" w:hAnsi="Arial"/>
          <w:b/>
          <w:bCs/>
        </w:rPr>
        <w:t>4 към чл.12, ал.1, т.1 и чл. 14 от Наредба №</w:t>
      </w:r>
      <w:r w:rsidR="00E42281" w:rsidRPr="00465113">
        <w:rPr>
          <w:rStyle w:val="None"/>
          <w:rFonts w:ascii="Arial" w:hAnsi="Arial"/>
          <w:b/>
          <w:bCs/>
        </w:rPr>
        <w:t xml:space="preserve"> </w:t>
      </w:r>
      <w:r w:rsidRPr="00465113">
        <w:rPr>
          <w:rStyle w:val="None"/>
          <w:rFonts w:ascii="Arial" w:hAnsi="Arial"/>
          <w:b/>
          <w:bCs/>
        </w:rPr>
        <w:t>2 първоначално и последващо разкриване на информация (ДВ.</w:t>
      </w:r>
      <w:r w:rsidR="00CA7FA0" w:rsidRPr="00465113">
        <w:rPr>
          <w:rStyle w:val="None"/>
          <w:rFonts w:ascii="Arial" w:hAnsi="Arial"/>
          <w:b/>
          <w:bCs/>
          <w:lang w:val="bg-BG"/>
        </w:rPr>
        <w:t xml:space="preserve"> </w:t>
      </w:r>
      <w:r w:rsidRPr="00465113">
        <w:rPr>
          <w:rStyle w:val="None"/>
          <w:rFonts w:ascii="Arial" w:hAnsi="Arial"/>
          <w:b/>
          <w:bCs/>
        </w:rPr>
        <w:t>изм.</w:t>
      </w:r>
      <w:r w:rsidR="00CA7FA0" w:rsidRPr="00465113">
        <w:rPr>
          <w:rStyle w:val="None"/>
          <w:rFonts w:ascii="Arial" w:hAnsi="Arial"/>
          <w:b/>
          <w:bCs/>
          <w:lang w:val="bg-BG"/>
        </w:rPr>
        <w:t xml:space="preserve"> и доп. </w:t>
      </w:r>
      <w:r w:rsidR="00297749" w:rsidRPr="00465113">
        <w:rPr>
          <w:rStyle w:val="None"/>
          <w:rFonts w:ascii="Arial" w:hAnsi="Arial"/>
          <w:b/>
          <w:bCs/>
        </w:rPr>
        <w:t>бр.10</w:t>
      </w:r>
      <w:r w:rsidR="00583657" w:rsidRPr="00465113">
        <w:rPr>
          <w:rStyle w:val="None"/>
          <w:rFonts w:ascii="Arial" w:hAnsi="Arial"/>
          <w:b/>
          <w:bCs/>
        </w:rPr>
        <w:t>/0</w:t>
      </w:r>
      <w:r w:rsidR="00297749" w:rsidRPr="00465113">
        <w:rPr>
          <w:rStyle w:val="None"/>
          <w:rFonts w:ascii="Arial" w:hAnsi="Arial"/>
          <w:b/>
          <w:bCs/>
          <w:lang w:val="bg-BG"/>
        </w:rPr>
        <w:t>4</w:t>
      </w:r>
      <w:r w:rsidR="00583657" w:rsidRPr="00465113">
        <w:rPr>
          <w:rStyle w:val="None"/>
          <w:rFonts w:ascii="Arial" w:hAnsi="Arial"/>
          <w:b/>
          <w:bCs/>
        </w:rPr>
        <w:t>.0</w:t>
      </w:r>
      <w:r w:rsidR="00297749" w:rsidRPr="00465113">
        <w:rPr>
          <w:rStyle w:val="None"/>
          <w:rFonts w:ascii="Arial" w:hAnsi="Arial"/>
          <w:b/>
          <w:bCs/>
          <w:lang w:val="bg-BG"/>
        </w:rPr>
        <w:t>2</w:t>
      </w:r>
      <w:r w:rsidR="00583657" w:rsidRPr="00465113">
        <w:rPr>
          <w:rStyle w:val="None"/>
          <w:rFonts w:ascii="Arial" w:hAnsi="Arial"/>
          <w:b/>
          <w:bCs/>
        </w:rPr>
        <w:t>.202</w:t>
      </w:r>
      <w:r w:rsidR="00297749" w:rsidRPr="00465113">
        <w:rPr>
          <w:rStyle w:val="None"/>
          <w:rFonts w:ascii="Arial" w:hAnsi="Arial"/>
          <w:b/>
          <w:bCs/>
          <w:lang w:val="bg-BG"/>
        </w:rPr>
        <w:t>5</w:t>
      </w:r>
      <w:r w:rsidR="00E42281" w:rsidRPr="00465113">
        <w:rPr>
          <w:rStyle w:val="None"/>
          <w:rFonts w:ascii="Arial" w:hAnsi="Arial"/>
          <w:b/>
          <w:bCs/>
        </w:rPr>
        <w:t xml:space="preserve"> </w:t>
      </w:r>
      <w:r w:rsidR="00E42281" w:rsidRPr="00465113">
        <w:rPr>
          <w:rStyle w:val="None"/>
          <w:rFonts w:ascii="Arial" w:hAnsi="Arial"/>
          <w:b/>
          <w:bCs/>
          <w:lang w:val="bg-BG"/>
        </w:rPr>
        <w:t>г.</w:t>
      </w:r>
      <w:r w:rsidRPr="00465113">
        <w:rPr>
          <w:rStyle w:val="None"/>
          <w:rFonts w:ascii="Arial" w:hAnsi="Arial"/>
          <w:b/>
          <w:bCs/>
        </w:rPr>
        <w:t xml:space="preserve">) </w:t>
      </w:r>
    </w:p>
    <w:p w14:paraId="0D445D6D" w14:textId="77777777" w:rsidR="005C0777" w:rsidRDefault="005C0777" w:rsidP="003C5AD4">
      <w:pPr>
        <w:pStyle w:val="10"/>
        <w:ind w:left="4956"/>
        <w:rPr>
          <w:rStyle w:val="None"/>
          <w:rFonts w:ascii="Arial" w:eastAsia="Arial" w:hAnsi="Arial" w:cs="Arial"/>
          <w:sz w:val="20"/>
          <w:szCs w:val="20"/>
        </w:rPr>
      </w:pPr>
    </w:p>
    <w:p w14:paraId="3C9A1E17" w14:textId="77777777" w:rsidR="00D83B98" w:rsidRDefault="00264E5E">
      <w:pPr>
        <w:pStyle w:val="10"/>
        <w:tabs>
          <w:tab w:val="left" w:pos="4140"/>
        </w:tabs>
        <w:ind w:firstLine="900"/>
        <w:jc w:val="center"/>
        <w:outlineLvl w:val="0"/>
        <w:rPr>
          <w:rStyle w:val="None"/>
          <w:rFonts w:ascii="Arial" w:eastAsia="Arial" w:hAnsi="Arial" w:cs="Arial"/>
          <w:sz w:val="20"/>
          <w:szCs w:val="20"/>
        </w:rPr>
      </w:pPr>
      <w:r>
        <w:rPr>
          <w:rStyle w:val="None"/>
          <w:rFonts w:ascii="Arial" w:eastAsia="Arial" w:hAnsi="Arial" w:cs="Arial"/>
          <w:b/>
          <w:bCs/>
          <w:noProof/>
          <w:sz w:val="20"/>
          <w:szCs w:val="20"/>
          <w:lang w:val="bg-BG" w:eastAsia="bg-BG"/>
        </w:rPr>
        <mc:AlternateContent>
          <mc:Choice Requires="wps">
            <w:drawing>
              <wp:inline distT="0" distB="0" distL="0" distR="0" wp14:anchorId="041B737B" wp14:editId="5B51A31F">
                <wp:extent cx="3165463" cy="485775"/>
                <wp:effectExtent l="0" t="0" r="0" b="9525"/>
                <wp:docPr id="1073741826" name="officeArt object" descr="Информация"/>
                <wp:cNvGraphicFramePr/>
                <a:graphic xmlns:a="http://schemas.openxmlformats.org/drawingml/2006/main">
                  <a:graphicData uri="http://schemas.microsoft.com/office/word/2010/wordprocessingShape">
                    <wps:wsp>
                      <wps:cNvSpPr txBox="1"/>
                      <wps:spPr>
                        <a:xfrm>
                          <a:off x="0" y="0"/>
                          <a:ext cx="3165463" cy="485775"/>
                        </a:xfrm>
                        <a:prstGeom prst="rect">
                          <a:avLst/>
                        </a:prstGeom>
                        <a:noFill/>
                        <a:ln w="12700" cap="flat">
                          <a:noFill/>
                          <a:miter lim="400000"/>
                        </a:ln>
                        <a:effectLst/>
                      </wps:spPr>
                      <wps:txbx>
                        <w:txbxContent>
                          <w:p w14:paraId="233B37A6" w14:textId="77777777" w:rsidR="00D83B98" w:rsidRDefault="00264E5E">
                            <w:pPr>
                              <w:pStyle w:val="a4"/>
                              <w:tabs>
                                <w:tab w:val="left" w:pos="1440"/>
                                <w:tab w:val="left" w:pos="2880"/>
                                <w:tab w:val="left" w:pos="4320"/>
                              </w:tabs>
                              <w:jc w:val="center"/>
                            </w:pPr>
                            <w:r>
                              <w:rPr>
                                <w:rFonts w:ascii="Impact" w:hAnsi="Impact"/>
                                <w:color w:val="0066CC"/>
                                <w:sz w:val="58"/>
                                <w:szCs w:val="58"/>
                                <w14:shadow w14:blurRad="127000" w14:dist="53886" w14:dir="2700000" w14:sx="100000" w14:sy="100000" w14:kx="0" w14:ky="0" w14:algn="tl">
                                  <w14:srgbClr w14:val="990000"/>
                                </w14:shadow>
                                <w14:textOutline w14:w="19050" w14:cap="flat" w14:cmpd="sng" w14:algn="ctr">
                                  <w14:solidFill>
                                    <w14:srgbClr w14:val="99CCFF"/>
                                  </w14:solidFill>
                                  <w14:prstDash w14:val="solid"/>
                                  <w14:round/>
                                </w14:textOutline>
                              </w:rPr>
                              <w:t>Информация</w:t>
                            </w:r>
                          </w:p>
                        </w:txbxContent>
                      </wps:txbx>
                      <wps:bodyPr wrap="square" lIns="0" tIns="0" rIns="0" bIns="0" numCol="1" anchor="ctr">
                        <a:normAutofit/>
                      </wps:bodyPr>
                    </wps:wsp>
                  </a:graphicData>
                </a:graphic>
              </wp:inline>
            </w:drawing>
          </mc:Choice>
          <mc:Fallback>
            <w:pict>
              <v:shapetype w14:anchorId="041B737B" id="_x0000_t202" coordsize="21600,21600" o:spt="202" path="m,l,21600r21600,l21600,xe">
                <v:stroke joinstyle="miter"/>
                <v:path gradientshapeok="t" o:connecttype="rect"/>
              </v:shapetype>
              <v:shape id="officeArt object" o:spid="_x0000_s1026" type="#_x0000_t202" alt="Информация" style="width:249.25pt;height:3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" filled="f" stroked="f" strokeweight="1pt">
                <v:stroke miterlimit="4"/>
                <v:textbox inset="0,0,0,0">
                  <w:txbxContent>
                    <w:p w14:paraId="233B37A6" w14:textId="77777777" w:rsidR="00D83B98" w:rsidRDefault="00264E5E">
                      <w:pPr>
                        <w:pStyle w:val="a4"/>
                        <w:tabs>
                          <w:tab w:val="left" w:pos="1440"/>
                          <w:tab w:val="left" w:pos="2880"/>
                          <w:tab w:val="left" w:pos="4320"/>
                        </w:tabs>
                        <w:jc w:val="center"/>
                      </w:pPr>
                      <w:proofErr w:type="spellStart"/>
                      <w:r>
                        <w:rPr>
                          <w:rFonts w:ascii="Impact" w:hAnsi="Impact"/>
                          <w:color w:val="0066CC"/>
                          <w:sz w:val="58"/>
                          <w:szCs w:val="58"/>
                          <w14:shadow w14:blurRad="127000" w14:dist="53886" w14:dir="2700000" w14:sx="100000" w14:sy="100000" w14:kx="0" w14:ky="0" w14:algn="tl">
                            <w14:srgbClr w14:val="990000"/>
                          </w14:shadow>
                          <w14:textOutline w14:w="19050" w14:cap="flat" w14:cmpd="sng" w14:algn="ctr">
                            <w14:solidFill>
                              <w14:srgbClr w14:val="99CCFF"/>
                            </w14:solidFill>
                            <w14:prstDash w14:val="solid"/>
                            <w14:round/>
                          </w14:textOutline>
                        </w:rPr>
                        <w:t>Информация</w:t>
                      </w:r>
                      <w:proofErr w:type="spellEnd"/>
                    </w:p>
                  </w:txbxContent>
                </v:textbox>
                <w10:anchorlock/>
              </v:shape>
            </w:pict>
          </mc:Fallback>
        </mc:AlternateContent>
      </w:r>
    </w:p>
    <w:p w14:paraId="7F8131AB" w14:textId="77777777" w:rsidR="00D83B98" w:rsidRDefault="00264E5E">
      <w:pPr>
        <w:pStyle w:val="10"/>
        <w:tabs>
          <w:tab w:val="left" w:pos="4140"/>
        </w:tabs>
        <w:ind w:firstLine="900"/>
        <w:jc w:val="center"/>
        <w:outlineLvl w:val="0"/>
        <w:rPr>
          <w:rStyle w:val="None"/>
          <w:rFonts w:ascii="Arial" w:eastAsia="Arial" w:hAnsi="Arial" w:cs="Arial"/>
          <w:color w:val="0000FF"/>
          <w:u w:color="0000FF"/>
        </w:rPr>
      </w:pPr>
      <w:r>
        <w:rPr>
          <w:rStyle w:val="None"/>
          <w:rFonts w:ascii="Arial" w:hAnsi="Arial"/>
          <w:color w:val="0000FF"/>
          <w:u w:color="0000FF"/>
        </w:rPr>
        <w:t>относно обстоятелства, настъпили за периода</w:t>
      </w:r>
    </w:p>
    <w:p w14:paraId="1A5B5ABE" w14:textId="3ABFA9FD" w:rsidR="00D83B98" w:rsidRPr="007145BD" w:rsidRDefault="00264E5E">
      <w:pPr>
        <w:pStyle w:val="10"/>
        <w:tabs>
          <w:tab w:val="left" w:pos="4140"/>
          <w:tab w:val="center" w:pos="5220"/>
          <w:tab w:val="left" w:pos="7620"/>
        </w:tabs>
        <w:ind w:firstLine="900"/>
        <w:jc w:val="center"/>
        <w:outlineLvl w:val="0"/>
        <w:rPr>
          <w:rStyle w:val="None"/>
          <w:rFonts w:ascii="Arial" w:eastAsia="Arial" w:hAnsi="Arial" w:cs="Arial"/>
          <w:color w:val="0000FF"/>
          <w:u w:color="0000FF"/>
          <w:lang w:val="bg-BG"/>
        </w:rPr>
      </w:pPr>
      <w:r>
        <w:rPr>
          <w:rStyle w:val="None"/>
          <w:rFonts w:ascii="Arial" w:hAnsi="Arial"/>
          <w:color w:val="0000FF"/>
          <w:u w:color="0000FF"/>
        </w:rPr>
        <w:t>01.01.202</w:t>
      </w:r>
      <w:r w:rsidR="00EA7FE1">
        <w:rPr>
          <w:rStyle w:val="None"/>
          <w:rFonts w:ascii="Arial" w:hAnsi="Arial"/>
          <w:color w:val="0000FF"/>
          <w:u w:color="0000FF"/>
          <w:lang w:val="bg-BG"/>
        </w:rPr>
        <w:t>5</w:t>
      </w:r>
      <w:r>
        <w:rPr>
          <w:rStyle w:val="None"/>
          <w:rFonts w:ascii="Arial" w:hAnsi="Arial"/>
          <w:color w:val="0000FF"/>
          <w:u w:color="0000FF"/>
        </w:rPr>
        <w:t xml:space="preserve"> </w:t>
      </w:r>
      <w:r w:rsidR="00E01905">
        <w:rPr>
          <w:rStyle w:val="None"/>
          <w:rFonts w:ascii="Arial" w:hAnsi="Arial"/>
          <w:color w:val="0000FF"/>
          <w:u w:color="0000FF"/>
          <w:lang w:val="bg-BG"/>
        </w:rPr>
        <w:t xml:space="preserve">г. </w:t>
      </w:r>
      <w:r w:rsidR="0059790E">
        <w:rPr>
          <w:rStyle w:val="None"/>
          <w:rFonts w:ascii="Arial" w:hAnsi="Arial"/>
          <w:color w:val="0000FF"/>
          <w:u w:color="0000FF"/>
        </w:rPr>
        <w:t>- 3</w:t>
      </w:r>
      <w:r w:rsidR="007145BD">
        <w:rPr>
          <w:rStyle w:val="None"/>
          <w:rFonts w:ascii="Arial" w:hAnsi="Arial"/>
          <w:color w:val="0000FF"/>
          <w:u w:color="0000FF"/>
        </w:rPr>
        <w:t>1</w:t>
      </w:r>
      <w:r>
        <w:rPr>
          <w:rStyle w:val="None"/>
          <w:rFonts w:ascii="Arial" w:hAnsi="Arial"/>
          <w:color w:val="0000FF"/>
          <w:u w:color="0000FF"/>
        </w:rPr>
        <w:t>.</w:t>
      </w:r>
      <w:r w:rsidR="007145BD">
        <w:rPr>
          <w:rStyle w:val="None"/>
          <w:rFonts w:ascii="Arial" w:hAnsi="Arial"/>
          <w:color w:val="0000FF"/>
          <w:u w:color="0000FF"/>
        </w:rPr>
        <w:t>12</w:t>
      </w:r>
      <w:r>
        <w:rPr>
          <w:rStyle w:val="None"/>
          <w:rFonts w:ascii="Arial" w:hAnsi="Arial"/>
          <w:color w:val="0000FF"/>
          <w:u w:color="0000FF"/>
        </w:rPr>
        <w:t>.202</w:t>
      </w:r>
      <w:r w:rsidR="00EA7FE1">
        <w:rPr>
          <w:rStyle w:val="None"/>
          <w:rFonts w:ascii="Arial" w:hAnsi="Arial"/>
          <w:color w:val="0000FF"/>
          <w:u w:color="0000FF"/>
          <w:lang w:val="bg-BG"/>
        </w:rPr>
        <w:t>5</w:t>
      </w:r>
      <w:r>
        <w:rPr>
          <w:rStyle w:val="None"/>
          <w:rFonts w:ascii="Arial" w:hAnsi="Arial"/>
          <w:color w:val="0000FF"/>
          <w:u w:color="0000FF"/>
        </w:rPr>
        <w:t xml:space="preserve"> г</w:t>
      </w:r>
      <w:r w:rsidR="008010FF">
        <w:rPr>
          <w:rStyle w:val="None"/>
          <w:rFonts w:ascii="Arial" w:hAnsi="Arial"/>
          <w:color w:val="0000FF"/>
          <w:u w:color="0000FF"/>
          <w:lang w:val="bg-BG"/>
        </w:rPr>
        <w:t>.</w:t>
      </w:r>
      <w:r w:rsidR="007145BD">
        <w:rPr>
          <w:rStyle w:val="None"/>
          <w:rFonts w:ascii="Arial" w:hAnsi="Arial"/>
          <w:color w:val="0000FF"/>
          <w:u w:color="0000FF"/>
        </w:rPr>
        <w:t xml:space="preserve"> – </w:t>
      </w:r>
      <w:r w:rsidR="007145BD">
        <w:rPr>
          <w:rStyle w:val="None"/>
          <w:rFonts w:ascii="Arial" w:hAnsi="Arial"/>
          <w:color w:val="0000FF"/>
          <w:u w:color="0000FF"/>
          <w:lang w:val="bg-BG"/>
        </w:rPr>
        <w:t>предварителен</w:t>
      </w:r>
    </w:p>
    <w:p w14:paraId="3DB4FAF9" w14:textId="18B9C7CA" w:rsidR="00D83B98" w:rsidRDefault="00D83B98">
      <w:pPr>
        <w:pStyle w:val="10"/>
        <w:tabs>
          <w:tab w:val="left" w:pos="4140"/>
        </w:tabs>
        <w:ind w:firstLine="900"/>
        <w:jc w:val="center"/>
        <w:outlineLvl w:val="0"/>
        <w:rPr>
          <w:rStyle w:val="None"/>
          <w:rFonts w:ascii="Arial" w:eastAsia="Arial" w:hAnsi="Arial" w:cs="Arial"/>
          <w:color w:val="0000FF"/>
          <w:sz w:val="22"/>
          <w:szCs w:val="22"/>
          <w:u w:color="0000FF"/>
        </w:rPr>
      </w:pPr>
      <w:bookmarkStart w:id="0" w:name="_GoBack"/>
      <w:bookmarkEnd w:id="0"/>
    </w:p>
    <w:p w14:paraId="2A324582" w14:textId="77777777" w:rsidR="005C0777" w:rsidRPr="005C0777" w:rsidRDefault="005C0777">
      <w:pPr>
        <w:pStyle w:val="10"/>
        <w:tabs>
          <w:tab w:val="left" w:pos="4140"/>
        </w:tabs>
        <w:ind w:firstLine="900"/>
        <w:jc w:val="center"/>
        <w:outlineLvl w:val="0"/>
        <w:rPr>
          <w:rStyle w:val="None"/>
          <w:rFonts w:ascii="Arial" w:eastAsia="Arial" w:hAnsi="Arial" w:cs="Arial"/>
          <w:color w:val="0000FF"/>
          <w:sz w:val="22"/>
          <w:szCs w:val="22"/>
          <w:u w:color="0000FF"/>
        </w:rPr>
      </w:pPr>
    </w:p>
    <w:p w14:paraId="630CF507" w14:textId="0096CA5A" w:rsidR="00D83B98" w:rsidRPr="00465113" w:rsidRDefault="00264E5E">
      <w:pPr>
        <w:pStyle w:val="10"/>
        <w:tabs>
          <w:tab w:val="left" w:pos="4140"/>
        </w:tabs>
        <w:jc w:val="both"/>
        <w:outlineLvl w:val="0"/>
        <w:rPr>
          <w:rStyle w:val="None"/>
          <w:rFonts w:ascii="Arial" w:eastAsia="Arial" w:hAnsi="Arial" w:cs="Arial"/>
          <w:b/>
          <w:bCs/>
          <w:lang w:val="bg-BG"/>
        </w:rPr>
      </w:pPr>
      <w:r w:rsidRPr="00465113">
        <w:rPr>
          <w:rStyle w:val="None"/>
          <w:rFonts w:ascii="Arial" w:hAnsi="Arial"/>
          <w:b/>
          <w:bCs/>
        </w:rPr>
        <w:t>1. За емитента</w:t>
      </w:r>
      <w:r w:rsidR="00E01905" w:rsidRPr="00465113">
        <w:rPr>
          <w:rStyle w:val="None"/>
          <w:rFonts w:ascii="Arial" w:hAnsi="Arial"/>
          <w:b/>
          <w:bCs/>
          <w:lang w:val="bg-BG"/>
        </w:rPr>
        <w:t xml:space="preserve"> ХД „ДУНАВ“ АД (Дружеството):</w:t>
      </w:r>
    </w:p>
    <w:p w14:paraId="0320EDD4" w14:textId="77777777" w:rsidR="00D83B98" w:rsidRPr="00465113" w:rsidRDefault="00264E5E">
      <w:pPr>
        <w:pStyle w:val="10"/>
        <w:tabs>
          <w:tab w:val="left" w:pos="4140"/>
        </w:tabs>
        <w:jc w:val="both"/>
        <w:outlineLvl w:val="0"/>
        <w:rPr>
          <w:rStyle w:val="None"/>
          <w:rFonts w:ascii="Arial" w:eastAsia="Arial" w:hAnsi="Arial" w:cs="Arial"/>
        </w:rPr>
      </w:pPr>
      <w:r w:rsidRPr="00465113">
        <w:rPr>
          <w:rStyle w:val="None"/>
          <w:rFonts w:ascii="Arial" w:hAnsi="Arial"/>
        </w:rPr>
        <w:t>1.1. Промяна на лицата, упражняващи контрол върху дружеството</w:t>
      </w:r>
      <w:r w:rsidRPr="00465113">
        <w:rPr>
          <w:rStyle w:val="None"/>
          <w:rFonts w:ascii="Arial" w:hAnsi="Arial"/>
          <w:lang w:val="ru-RU"/>
        </w:rPr>
        <w:t>.</w:t>
      </w:r>
    </w:p>
    <w:p w14:paraId="2150A127" w14:textId="77777777" w:rsidR="00D83B98" w:rsidRPr="00465113" w:rsidRDefault="00264E5E">
      <w:pPr>
        <w:pStyle w:val="10"/>
        <w:tabs>
          <w:tab w:val="left" w:pos="4140"/>
        </w:tabs>
        <w:ind w:firstLine="540"/>
        <w:jc w:val="both"/>
        <w:outlineLvl w:val="0"/>
        <w:rPr>
          <w:rStyle w:val="None"/>
          <w:rFonts w:ascii="Arial" w:eastAsia="Arial" w:hAnsi="Arial" w:cs="Arial"/>
        </w:rPr>
      </w:pPr>
      <w:r w:rsidRPr="00465113">
        <w:rPr>
          <w:rStyle w:val="None"/>
          <w:rFonts w:ascii="Arial" w:hAnsi="Arial"/>
        </w:rPr>
        <w:t>– През разглеждания период това обстоятелство не е настъпило.</w:t>
      </w:r>
    </w:p>
    <w:p w14:paraId="2D43256C" w14:textId="77777777" w:rsidR="00D83B98" w:rsidRPr="00465113" w:rsidRDefault="00264E5E">
      <w:pPr>
        <w:pStyle w:val="10"/>
        <w:tabs>
          <w:tab w:val="left" w:pos="4140"/>
        </w:tabs>
        <w:jc w:val="both"/>
        <w:outlineLvl w:val="0"/>
        <w:rPr>
          <w:rStyle w:val="None"/>
          <w:rFonts w:ascii="Arial" w:eastAsia="Arial" w:hAnsi="Arial" w:cs="Arial"/>
        </w:rPr>
      </w:pPr>
      <w:r w:rsidRPr="00465113">
        <w:rPr>
          <w:rStyle w:val="None"/>
          <w:rFonts w:ascii="Arial" w:hAnsi="Arial"/>
        </w:rPr>
        <w:t>1.2. Откриване на производство по несъстоятелност за дружеството или за негово дъщерно дружество и всички етапи, свързани с производството.</w:t>
      </w:r>
    </w:p>
    <w:p w14:paraId="03FF58F6" w14:textId="77777777" w:rsidR="00D83B98" w:rsidRPr="00465113" w:rsidRDefault="00264E5E">
      <w:pPr>
        <w:pStyle w:val="10"/>
        <w:tabs>
          <w:tab w:val="left" w:pos="4140"/>
        </w:tabs>
        <w:ind w:firstLine="540"/>
        <w:jc w:val="both"/>
        <w:outlineLvl w:val="0"/>
        <w:rPr>
          <w:rStyle w:val="None"/>
          <w:rFonts w:ascii="Arial" w:eastAsia="Arial" w:hAnsi="Arial" w:cs="Arial"/>
        </w:rPr>
      </w:pPr>
      <w:r w:rsidRPr="00465113">
        <w:rPr>
          <w:rStyle w:val="None"/>
          <w:rFonts w:ascii="Arial" w:hAnsi="Arial"/>
        </w:rPr>
        <w:t>– През разглеждания период това обстоятелство не е настъпило.</w:t>
      </w:r>
    </w:p>
    <w:p w14:paraId="760475BC" w14:textId="77777777" w:rsidR="00D83B98" w:rsidRPr="00465113" w:rsidRDefault="00264E5E">
      <w:pPr>
        <w:pStyle w:val="10"/>
        <w:tabs>
          <w:tab w:val="left" w:pos="4140"/>
        </w:tabs>
        <w:jc w:val="both"/>
        <w:outlineLvl w:val="0"/>
        <w:rPr>
          <w:rStyle w:val="None"/>
          <w:rFonts w:ascii="Arial" w:eastAsia="Arial" w:hAnsi="Arial" w:cs="Arial"/>
        </w:rPr>
      </w:pPr>
      <w:r w:rsidRPr="00465113">
        <w:rPr>
          <w:rStyle w:val="None"/>
          <w:rFonts w:ascii="Arial" w:hAnsi="Arial"/>
        </w:rPr>
        <w:t>1.3. Сключване или изменение на съществени сделки.</w:t>
      </w:r>
    </w:p>
    <w:p w14:paraId="2425991F" w14:textId="77777777" w:rsidR="00D83B98" w:rsidRPr="00465113" w:rsidRDefault="00264E5E">
      <w:pPr>
        <w:pStyle w:val="10"/>
        <w:tabs>
          <w:tab w:val="left" w:pos="4140"/>
        </w:tabs>
        <w:ind w:firstLine="540"/>
        <w:jc w:val="both"/>
        <w:outlineLvl w:val="0"/>
        <w:rPr>
          <w:rStyle w:val="None"/>
          <w:rFonts w:ascii="Arial" w:eastAsia="Arial" w:hAnsi="Arial" w:cs="Arial"/>
        </w:rPr>
      </w:pPr>
      <w:r w:rsidRPr="00465113">
        <w:rPr>
          <w:rStyle w:val="None"/>
          <w:rFonts w:ascii="Arial" w:hAnsi="Arial"/>
        </w:rPr>
        <w:t>– През разглеждания период това обстоятелство не е настъпило.</w:t>
      </w:r>
    </w:p>
    <w:p w14:paraId="516FFC6C" w14:textId="77777777" w:rsidR="00D83B98" w:rsidRPr="00465113" w:rsidRDefault="00264E5E">
      <w:pPr>
        <w:pStyle w:val="10"/>
        <w:tabs>
          <w:tab w:val="left" w:pos="4140"/>
        </w:tabs>
        <w:jc w:val="both"/>
        <w:outlineLvl w:val="0"/>
        <w:rPr>
          <w:rStyle w:val="None"/>
          <w:rFonts w:ascii="Arial" w:eastAsia="Arial" w:hAnsi="Arial" w:cs="Arial"/>
        </w:rPr>
      </w:pPr>
      <w:r w:rsidRPr="00465113">
        <w:rPr>
          <w:rStyle w:val="None"/>
          <w:rFonts w:ascii="Arial" w:hAnsi="Arial"/>
        </w:rPr>
        <w:t>1.4. Решение за сключване, прекратяване и разваляне на договор за съвместно предприятие.</w:t>
      </w:r>
    </w:p>
    <w:p w14:paraId="5033A3FC" w14:textId="77777777" w:rsidR="00D83B98" w:rsidRPr="00465113" w:rsidRDefault="00264E5E">
      <w:pPr>
        <w:pStyle w:val="10"/>
        <w:tabs>
          <w:tab w:val="left" w:pos="4140"/>
        </w:tabs>
        <w:ind w:firstLine="540"/>
        <w:jc w:val="both"/>
        <w:outlineLvl w:val="0"/>
        <w:rPr>
          <w:rStyle w:val="None"/>
          <w:rFonts w:ascii="Arial" w:eastAsia="Arial" w:hAnsi="Arial" w:cs="Arial"/>
        </w:rPr>
      </w:pPr>
      <w:r w:rsidRPr="00465113">
        <w:rPr>
          <w:rStyle w:val="None"/>
          <w:rFonts w:ascii="Arial" w:hAnsi="Arial"/>
        </w:rPr>
        <w:t>– През разглеждания период това обстоятелство не е настъпило.</w:t>
      </w:r>
    </w:p>
    <w:p w14:paraId="6826D1D6" w14:textId="77777777" w:rsidR="00D83B98" w:rsidRPr="00465113" w:rsidRDefault="00264E5E">
      <w:pPr>
        <w:pStyle w:val="10"/>
        <w:tabs>
          <w:tab w:val="left" w:pos="4140"/>
        </w:tabs>
        <w:jc w:val="both"/>
        <w:outlineLvl w:val="0"/>
        <w:rPr>
          <w:rStyle w:val="None"/>
          <w:rFonts w:ascii="Arial" w:eastAsia="Arial" w:hAnsi="Arial" w:cs="Arial"/>
        </w:rPr>
      </w:pPr>
      <w:r w:rsidRPr="00465113">
        <w:rPr>
          <w:rStyle w:val="None"/>
          <w:rFonts w:ascii="Arial" w:hAnsi="Arial"/>
        </w:rPr>
        <w:t>1.5. Промяна на одиторите на дружеството и причини за промяната.</w:t>
      </w:r>
    </w:p>
    <w:p w14:paraId="6285BB7C" w14:textId="77777777" w:rsidR="00E21CD5" w:rsidRPr="00465113" w:rsidRDefault="00E21CD5" w:rsidP="00E21CD5">
      <w:pPr>
        <w:pStyle w:val="10"/>
        <w:tabs>
          <w:tab w:val="left" w:pos="4140"/>
        </w:tabs>
        <w:ind w:firstLine="540"/>
        <w:jc w:val="both"/>
        <w:outlineLvl w:val="0"/>
        <w:rPr>
          <w:rStyle w:val="None"/>
          <w:rFonts w:ascii="Arial" w:eastAsia="Arial" w:hAnsi="Arial" w:cs="Arial"/>
        </w:rPr>
      </w:pPr>
      <w:r w:rsidRPr="00465113">
        <w:rPr>
          <w:rStyle w:val="None"/>
          <w:rFonts w:ascii="Arial" w:hAnsi="Arial"/>
        </w:rPr>
        <w:t>– През разглеждания период това обстоятелство не е настъпило.</w:t>
      </w:r>
    </w:p>
    <w:p w14:paraId="765312A3" w14:textId="77777777" w:rsidR="00D83B98" w:rsidRPr="00465113" w:rsidRDefault="00264E5E">
      <w:pPr>
        <w:pStyle w:val="10"/>
        <w:tabs>
          <w:tab w:val="left" w:pos="4140"/>
        </w:tabs>
        <w:jc w:val="both"/>
        <w:outlineLvl w:val="0"/>
        <w:rPr>
          <w:rStyle w:val="None"/>
          <w:rFonts w:ascii="Arial" w:eastAsia="Arial" w:hAnsi="Arial" w:cs="Arial"/>
        </w:rPr>
      </w:pPr>
      <w:r w:rsidRPr="00465113">
        <w:rPr>
          <w:rStyle w:val="None"/>
          <w:rFonts w:ascii="Arial" w:hAnsi="Arial"/>
        </w:rPr>
        <w:t>1.6.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p>
    <w:p w14:paraId="6BFEEDF9" w14:textId="7B6839F6" w:rsidR="00D83B98" w:rsidRPr="00465113" w:rsidRDefault="00264E5E">
      <w:pPr>
        <w:pStyle w:val="10"/>
        <w:tabs>
          <w:tab w:val="left" w:pos="4140"/>
        </w:tabs>
        <w:ind w:firstLine="540"/>
        <w:jc w:val="both"/>
        <w:outlineLvl w:val="0"/>
        <w:rPr>
          <w:rStyle w:val="None"/>
          <w:rFonts w:ascii="Arial" w:eastAsia="Arial" w:hAnsi="Arial" w:cs="Arial"/>
          <w:lang w:val="bg-BG"/>
        </w:rPr>
      </w:pPr>
      <w:r w:rsidRPr="00465113">
        <w:rPr>
          <w:rStyle w:val="None"/>
          <w:rFonts w:ascii="Arial" w:hAnsi="Arial"/>
        </w:rPr>
        <w:t>- Към да</w:t>
      </w:r>
      <w:r w:rsidR="00BD33B2" w:rsidRPr="00465113">
        <w:rPr>
          <w:rStyle w:val="None"/>
          <w:rFonts w:ascii="Arial" w:hAnsi="Arial"/>
        </w:rPr>
        <w:t>тата на Финансовия отчет – 3</w:t>
      </w:r>
      <w:r w:rsidR="007145BD">
        <w:rPr>
          <w:rStyle w:val="None"/>
          <w:rFonts w:ascii="Arial" w:hAnsi="Arial"/>
          <w:lang w:val="bg-BG"/>
        </w:rPr>
        <w:t>1</w:t>
      </w:r>
      <w:r w:rsidR="00A10F55" w:rsidRPr="00465113">
        <w:rPr>
          <w:rStyle w:val="None"/>
          <w:rFonts w:ascii="Arial" w:hAnsi="Arial"/>
        </w:rPr>
        <w:t>.</w:t>
      </w:r>
      <w:r w:rsidR="007145BD">
        <w:rPr>
          <w:rStyle w:val="None"/>
          <w:rFonts w:ascii="Arial" w:hAnsi="Arial"/>
          <w:lang w:val="bg-BG"/>
        </w:rPr>
        <w:t>12</w:t>
      </w:r>
      <w:r w:rsidRPr="00465113">
        <w:rPr>
          <w:rStyle w:val="None"/>
          <w:rFonts w:ascii="Arial" w:hAnsi="Arial"/>
        </w:rPr>
        <w:t>.202</w:t>
      </w:r>
      <w:r w:rsidR="00EA7FE1" w:rsidRPr="00465113">
        <w:rPr>
          <w:rStyle w:val="None"/>
          <w:rFonts w:ascii="Arial" w:hAnsi="Arial"/>
          <w:lang w:val="bg-BG"/>
        </w:rPr>
        <w:t>5</w:t>
      </w:r>
      <w:r w:rsidRPr="00465113">
        <w:rPr>
          <w:rStyle w:val="None"/>
          <w:rFonts w:ascii="Arial" w:hAnsi="Arial"/>
        </w:rPr>
        <w:t xml:space="preserve"> г.</w:t>
      </w:r>
      <w:r w:rsidR="00EC1550" w:rsidRPr="00465113">
        <w:rPr>
          <w:rStyle w:val="None"/>
          <w:rFonts w:ascii="Arial" w:hAnsi="Arial"/>
          <w:lang w:val="bg-BG"/>
        </w:rPr>
        <w:t>,</w:t>
      </w:r>
      <w:r w:rsidRPr="00465113">
        <w:rPr>
          <w:rStyle w:val="None"/>
          <w:rFonts w:ascii="Arial" w:hAnsi="Arial"/>
        </w:rPr>
        <w:t xml:space="preserve"> ХД </w:t>
      </w:r>
      <w:r w:rsidRPr="00465113">
        <w:rPr>
          <w:rStyle w:val="None"/>
          <w:rFonts w:ascii="Arial" w:hAnsi="Arial"/>
          <w:b/>
          <w:bCs/>
        </w:rPr>
        <w:t>„</w:t>
      </w:r>
      <w:r w:rsidRPr="00465113">
        <w:rPr>
          <w:rStyle w:val="None"/>
          <w:rFonts w:ascii="Arial" w:hAnsi="Arial"/>
        </w:rPr>
        <w:t xml:space="preserve">ДУНАВ” АД няма </w:t>
      </w:r>
      <w:r w:rsidR="00291A01" w:rsidRPr="00465113">
        <w:rPr>
          <w:rStyle w:val="None"/>
          <w:rFonts w:ascii="Arial" w:hAnsi="Arial"/>
        </w:rPr>
        <w:t>задължения към дружествата си.</w:t>
      </w:r>
      <w:r w:rsidR="005C6674" w:rsidRPr="00465113">
        <w:rPr>
          <w:rStyle w:val="None"/>
          <w:rFonts w:ascii="Arial" w:hAnsi="Arial"/>
          <w:lang w:val="bg-BG"/>
        </w:rPr>
        <w:t xml:space="preserve"> </w:t>
      </w:r>
    </w:p>
    <w:p w14:paraId="2DFC65EA" w14:textId="77777777" w:rsidR="00D83B98" w:rsidRPr="00465113" w:rsidRDefault="00264E5E">
      <w:pPr>
        <w:pStyle w:val="10"/>
        <w:tabs>
          <w:tab w:val="left" w:pos="4140"/>
        </w:tabs>
        <w:jc w:val="both"/>
        <w:outlineLvl w:val="0"/>
        <w:rPr>
          <w:rStyle w:val="None"/>
          <w:rFonts w:ascii="Arial" w:eastAsia="Arial" w:hAnsi="Arial" w:cs="Arial"/>
        </w:rPr>
      </w:pPr>
      <w:r w:rsidRPr="00465113">
        <w:rPr>
          <w:rStyle w:val="None"/>
          <w:rFonts w:ascii="Arial" w:hAnsi="Arial"/>
        </w:rPr>
        <w:t xml:space="preserve">1.7. Покупка, продажба или учреден залог на дялови участия в търговски дружества от емитента или негово дъщерно дружество.  </w:t>
      </w:r>
    </w:p>
    <w:p w14:paraId="0161164C" w14:textId="45DEACB9" w:rsidR="005125D5" w:rsidRPr="00465113" w:rsidRDefault="00EA7FE1" w:rsidP="00151143">
      <w:pPr>
        <w:pStyle w:val="11"/>
        <w:ind w:firstLine="426"/>
        <w:jc w:val="both"/>
        <w:rPr>
          <w:sz w:val="24"/>
          <w:szCs w:val="24"/>
          <w:lang w:val="bg-BG"/>
        </w:rPr>
      </w:pPr>
      <w:r w:rsidRPr="00465113">
        <w:rPr>
          <w:sz w:val="24"/>
          <w:szCs w:val="24"/>
          <w:lang w:val="bg-BG"/>
        </w:rPr>
        <w:t>- От Януари</w:t>
      </w:r>
      <w:r w:rsidR="00B56114" w:rsidRPr="00465113">
        <w:rPr>
          <w:sz w:val="24"/>
          <w:szCs w:val="24"/>
          <w:lang w:val="bg-BG"/>
        </w:rPr>
        <w:t xml:space="preserve"> 202</w:t>
      </w:r>
      <w:r w:rsidRPr="00465113">
        <w:rPr>
          <w:sz w:val="24"/>
          <w:szCs w:val="24"/>
          <w:lang w:val="bg-BG"/>
        </w:rPr>
        <w:t>5</w:t>
      </w:r>
      <w:r w:rsidR="00B56114" w:rsidRPr="00465113">
        <w:rPr>
          <w:sz w:val="24"/>
          <w:szCs w:val="24"/>
          <w:lang w:val="bg-BG"/>
        </w:rPr>
        <w:t xml:space="preserve"> г.</w:t>
      </w:r>
      <w:r w:rsidR="00346F49" w:rsidRPr="00465113">
        <w:rPr>
          <w:sz w:val="24"/>
          <w:szCs w:val="24"/>
          <w:lang w:val="bg-BG"/>
        </w:rPr>
        <w:t xml:space="preserve"> до 3</w:t>
      </w:r>
      <w:r w:rsidR="007145BD">
        <w:rPr>
          <w:sz w:val="24"/>
          <w:szCs w:val="24"/>
          <w:lang w:val="bg-BG"/>
        </w:rPr>
        <w:t>1</w:t>
      </w:r>
      <w:r w:rsidR="005125D5" w:rsidRPr="00465113">
        <w:rPr>
          <w:sz w:val="24"/>
          <w:szCs w:val="24"/>
          <w:lang w:val="bg-BG"/>
        </w:rPr>
        <w:t>.</w:t>
      </w:r>
      <w:r w:rsidR="007145BD">
        <w:rPr>
          <w:sz w:val="24"/>
          <w:szCs w:val="24"/>
          <w:lang w:val="bg-BG"/>
        </w:rPr>
        <w:t>12</w:t>
      </w:r>
      <w:r w:rsidR="005125D5" w:rsidRPr="00465113">
        <w:rPr>
          <w:sz w:val="24"/>
          <w:szCs w:val="24"/>
          <w:lang w:val="bg-BG"/>
        </w:rPr>
        <w:t>.202</w:t>
      </w:r>
      <w:r w:rsidRPr="00465113">
        <w:rPr>
          <w:sz w:val="24"/>
          <w:szCs w:val="24"/>
          <w:lang w:val="bg-BG"/>
        </w:rPr>
        <w:t>5</w:t>
      </w:r>
      <w:r w:rsidR="005125D5" w:rsidRPr="00465113">
        <w:rPr>
          <w:sz w:val="24"/>
          <w:szCs w:val="24"/>
          <w:lang w:val="bg-BG"/>
        </w:rPr>
        <w:t xml:space="preserve"> г.</w:t>
      </w:r>
      <w:r w:rsidR="00346F49" w:rsidRPr="00465113">
        <w:rPr>
          <w:sz w:val="24"/>
          <w:szCs w:val="24"/>
          <w:lang w:val="bg-BG"/>
        </w:rPr>
        <w:t xml:space="preserve"> </w:t>
      </w:r>
      <w:r w:rsidR="005125D5" w:rsidRPr="00465113">
        <w:rPr>
          <w:sz w:val="24"/>
          <w:szCs w:val="24"/>
          <w:lang w:val="bg-BG"/>
        </w:rPr>
        <w:t>не са извършвани сделки.</w:t>
      </w:r>
    </w:p>
    <w:p w14:paraId="6A27A882" w14:textId="3E960C48" w:rsidR="00D83B98" w:rsidRPr="00465113" w:rsidRDefault="003D6829" w:rsidP="003D6829">
      <w:pPr>
        <w:pStyle w:val="10"/>
        <w:jc w:val="both"/>
        <w:rPr>
          <w:rStyle w:val="None"/>
          <w:rFonts w:ascii="Arial" w:eastAsia="Arial" w:hAnsi="Arial" w:cs="Arial"/>
        </w:rPr>
      </w:pPr>
      <w:r w:rsidRPr="00465113">
        <w:rPr>
          <w:rStyle w:val="None"/>
          <w:rFonts w:ascii="Arial" w:hAnsi="Arial"/>
          <w:lang w:val="bg-BG"/>
        </w:rPr>
        <w:t>1.</w:t>
      </w:r>
      <w:r w:rsidR="00264E5E" w:rsidRPr="00465113">
        <w:rPr>
          <w:rStyle w:val="None"/>
          <w:rFonts w:ascii="Arial" w:hAnsi="Arial"/>
        </w:rPr>
        <w:t>8. Други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p>
    <w:p w14:paraId="0E7864F0" w14:textId="77777777" w:rsidR="00D83B98" w:rsidRPr="00465113" w:rsidRDefault="00264E5E">
      <w:pPr>
        <w:pStyle w:val="10"/>
        <w:tabs>
          <w:tab w:val="left" w:pos="4140"/>
        </w:tabs>
        <w:ind w:firstLine="540"/>
        <w:jc w:val="both"/>
        <w:outlineLvl w:val="0"/>
        <w:rPr>
          <w:rStyle w:val="None"/>
          <w:rFonts w:ascii="Arial" w:eastAsia="Arial" w:hAnsi="Arial" w:cs="Arial"/>
        </w:rPr>
      </w:pPr>
      <w:r w:rsidRPr="00465113">
        <w:rPr>
          <w:rStyle w:val="None"/>
          <w:rFonts w:ascii="Arial" w:hAnsi="Arial"/>
        </w:rPr>
        <w:t>– Нямаме приходи от лихви върху депозити за отчетния период.</w:t>
      </w:r>
    </w:p>
    <w:p w14:paraId="3BC4F945" w14:textId="048BDDB0" w:rsidR="00D83B98" w:rsidRPr="00465113" w:rsidRDefault="00D83B98">
      <w:pPr>
        <w:pStyle w:val="10"/>
        <w:tabs>
          <w:tab w:val="left" w:pos="4140"/>
        </w:tabs>
        <w:ind w:firstLine="540"/>
        <w:jc w:val="both"/>
        <w:outlineLvl w:val="0"/>
        <w:rPr>
          <w:rStyle w:val="None"/>
          <w:rFonts w:ascii="Arial" w:eastAsia="Arial" w:hAnsi="Arial" w:cs="Arial"/>
        </w:rPr>
      </w:pPr>
    </w:p>
    <w:p w14:paraId="04C46DBA" w14:textId="77777777" w:rsidR="000B5E95" w:rsidRPr="00465113" w:rsidRDefault="000B5E95">
      <w:pPr>
        <w:pStyle w:val="10"/>
        <w:tabs>
          <w:tab w:val="left" w:pos="4140"/>
        </w:tabs>
        <w:ind w:firstLine="540"/>
        <w:jc w:val="both"/>
        <w:outlineLvl w:val="0"/>
        <w:rPr>
          <w:rStyle w:val="None"/>
          <w:rFonts w:ascii="Arial" w:eastAsia="Arial" w:hAnsi="Arial" w:cs="Arial"/>
        </w:rPr>
      </w:pPr>
    </w:p>
    <w:p w14:paraId="38FC85E4" w14:textId="3DADA012" w:rsidR="006E3397" w:rsidRPr="00465113" w:rsidRDefault="00264E5E">
      <w:pPr>
        <w:pStyle w:val="10"/>
        <w:tabs>
          <w:tab w:val="left" w:pos="4140"/>
        </w:tabs>
        <w:ind w:firstLine="540"/>
        <w:jc w:val="both"/>
        <w:outlineLvl w:val="0"/>
        <w:rPr>
          <w:rStyle w:val="None"/>
          <w:rFonts w:ascii="Arial" w:eastAsia="Arial" w:hAnsi="Arial" w:cs="Arial"/>
        </w:rPr>
      </w:pPr>
      <w:r w:rsidRPr="00465113">
        <w:rPr>
          <w:rStyle w:val="None"/>
          <w:rFonts w:ascii="Arial" w:eastAsia="Arial" w:hAnsi="Arial" w:cs="Arial"/>
        </w:rPr>
        <w:tab/>
      </w:r>
    </w:p>
    <w:p w14:paraId="48E2B5D2" w14:textId="77777777" w:rsidR="00B56114" w:rsidRPr="00465113" w:rsidRDefault="00B56114">
      <w:pPr>
        <w:pStyle w:val="10"/>
        <w:tabs>
          <w:tab w:val="left" w:pos="4140"/>
        </w:tabs>
        <w:ind w:firstLine="540"/>
        <w:jc w:val="both"/>
        <w:outlineLvl w:val="0"/>
        <w:rPr>
          <w:rStyle w:val="None"/>
          <w:rFonts w:ascii="Arial" w:eastAsia="Arial" w:hAnsi="Arial" w:cs="Arial"/>
        </w:rPr>
      </w:pPr>
    </w:p>
    <w:p w14:paraId="482DC0F4" w14:textId="68E0D3F6" w:rsidR="00175799" w:rsidRPr="00465113" w:rsidRDefault="006E3397">
      <w:pPr>
        <w:pStyle w:val="10"/>
        <w:tabs>
          <w:tab w:val="left" w:pos="4140"/>
        </w:tabs>
        <w:ind w:firstLine="540"/>
        <w:jc w:val="both"/>
        <w:outlineLvl w:val="0"/>
        <w:rPr>
          <w:rStyle w:val="None"/>
          <w:rFonts w:ascii="Arial" w:hAnsi="Arial"/>
        </w:rPr>
      </w:pPr>
      <w:r w:rsidRPr="00465113">
        <w:rPr>
          <w:rStyle w:val="None"/>
          <w:rFonts w:ascii="Arial" w:eastAsia="Arial" w:hAnsi="Arial" w:cs="Arial"/>
        </w:rPr>
        <w:tab/>
      </w:r>
      <w:r w:rsidR="00264E5E" w:rsidRPr="00465113">
        <w:rPr>
          <w:rStyle w:val="None"/>
          <w:rFonts w:ascii="Arial" w:eastAsia="Arial" w:hAnsi="Arial" w:cs="Arial"/>
        </w:rPr>
        <w:t>С УВАЖЕНИЕ</w:t>
      </w:r>
      <w:r w:rsidR="00264E5E" w:rsidRPr="00465113">
        <w:rPr>
          <w:rStyle w:val="None"/>
          <w:rFonts w:ascii="Arial" w:hAnsi="Arial"/>
        </w:rPr>
        <w:t>:</w:t>
      </w:r>
    </w:p>
    <w:p w14:paraId="3CBAC131" w14:textId="529156B6" w:rsidR="00D83B98" w:rsidRPr="00465113" w:rsidRDefault="003C5AD4">
      <w:pPr>
        <w:pStyle w:val="10"/>
        <w:tabs>
          <w:tab w:val="left" w:pos="4140"/>
        </w:tabs>
        <w:ind w:firstLine="540"/>
        <w:jc w:val="both"/>
        <w:outlineLvl w:val="0"/>
        <w:rPr>
          <w:rStyle w:val="None"/>
          <w:rFonts w:ascii="Arial" w:eastAsia="Arial" w:hAnsi="Arial" w:cs="Arial"/>
        </w:rPr>
      </w:pPr>
      <w:r w:rsidRPr="00465113">
        <w:rPr>
          <w:rStyle w:val="None"/>
          <w:rFonts w:ascii="Arial" w:eastAsia="Arial" w:hAnsi="Arial" w:cs="Arial"/>
        </w:rPr>
        <w:tab/>
      </w:r>
      <w:r w:rsidR="00C82DB9" w:rsidRPr="00465113">
        <w:rPr>
          <w:rStyle w:val="None"/>
          <w:rFonts w:ascii="Arial" w:eastAsia="Arial" w:hAnsi="Arial" w:cs="Arial"/>
        </w:rPr>
        <w:t>И</w:t>
      </w:r>
      <w:r w:rsidR="00C82DB9" w:rsidRPr="00465113">
        <w:rPr>
          <w:rStyle w:val="None"/>
          <w:rFonts w:ascii="Arial" w:eastAsia="Arial" w:hAnsi="Arial" w:cs="Arial"/>
          <w:lang w:val="bg-BG"/>
        </w:rPr>
        <w:t>ЗП</w:t>
      </w:r>
      <w:r w:rsidR="00264E5E" w:rsidRPr="00465113">
        <w:rPr>
          <w:rStyle w:val="None"/>
          <w:rFonts w:ascii="Arial" w:hAnsi="Arial"/>
        </w:rPr>
        <w:t xml:space="preserve">. </w:t>
      </w:r>
      <w:r w:rsidR="00C82DB9" w:rsidRPr="00465113">
        <w:rPr>
          <w:rStyle w:val="None"/>
          <w:rFonts w:ascii="Arial" w:hAnsi="Arial"/>
          <w:lang w:val="bg-BG"/>
        </w:rPr>
        <w:t>ДИРЕКТОР</w:t>
      </w:r>
      <w:r w:rsidR="00264E5E" w:rsidRPr="00465113">
        <w:rPr>
          <w:rStyle w:val="None"/>
          <w:rFonts w:ascii="Arial" w:hAnsi="Arial"/>
        </w:rPr>
        <w:t>: ...................................</w:t>
      </w:r>
    </w:p>
    <w:p w14:paraId="63925408" w14:textId="3E387231" w:rsidR="00D83B98" w:rsidRPr="00465113" w:rsidRDefault="00264E5E">
      <w:pPr>
        <w:pStyle w:val="10"/>
        <w:tabs>
          <w:tab w:val="left" w:pos="4140"/>
        </w:tabs>
        <w:ind w:firstLine="540"/>
        <w:jc w:val="both"/>
        <w:outlineLvl w:val="0"/>
      </w:pPr>
      <w:r w:rsidRPr="00465113">
        <w:rPr>
          <w:rStyle w:val="None"/>
          <w:rFonts w:ascii="Arial" w:eastAsia="Arial" w:hAnsi="Arial" w:cs="Arial"/>
        </w:rPr>
        <w:tab/>
      </w:r>
      <w:r w:rsidRPr="00465113">
        <w:rPr>
          <w:rStyle w:val="None"/>
          <w:rFonts w:ascii="Arial" w:eastAsia="Arial" w:hAnsi="Arial" w:cs="Arial"/>
        </w:rPr>
        <w:tab/>
      </w:r>
      <w:r w:rsidRPr="00465113">
        <w:rPr>
          <w:rStyle w:val="None"/>
          <w:rFonts w:ascii="Arial" w:eastAsia="Arial" w:hAnsi="Arial" w:cs="Arial"/>
        </w:rPr>
        <w:tab/>
      </w:r>
      <w:r w:rsidR="00E01905" w:rsidRPr="00465113">
        <w:rPr>
          <w:rStyle w:val="None"/>
          <w:rFonts w:ascii="Arial" w:eastAsia="Arial" w:hAnsi="Arial" w:cs="Arial"/>
        </w:rPr>
        <w:tab/>
        <w:t xml:space="preserve"> </w:t>
      </w:r>
      <w:r w:rsidR="00EB49E6">
        <w:rPr>
          <w:rStyle w:val="None"/>
          <w:rFonts w:ascii="Arial" w:eastAsia="Arial" w:hAnsi="Arial" w:cs="Arial"/>
          <w:lang w:val="bg-BG"/>
        </w:rPr>
        <w:t xml:space="preserve">   </w:t>
      </w:r>
      <w:r w:rsidR="00E01905" w:rsidRPr="00465113">
        <w:rPr>
          <w:rStyle w:val="None"/>
          <w:rFonts w:ascii="Arial" w:eastAsia="Arial" w:hAnsi="Arial" w:cs="Arial"/>
        </w:rPr>
        <w:t xml:space="preserve">     </w:t>
      </w:r>
      <w:r w:rsidRPr="00465113">
        <w:rPr>
          <w:rStyle w:val="None"/>
          <w:rFonts w:ascii="Arial" w:eastAsia="Arial" w:hAnsi="Arial" w:cs="Arial"/>
        </w:rPr>
        <w:t>/</w:t>
      </w:r>
      <w:r w:rsidRPr="00465113">
        <w:rPr>
          <w:rStyle w:val="None"/>
          <w:rFonts w:ascii="Arial" w:hAnsi="Arial"/>
        </w:rPr>
        <w:t>Стефан Лазаров/</w:t>
      </w:r>
    </w:p>
    <w:sectPr w:rsidR="00D83B98" w:rsidRPr="00465113" w:rsidSect="001F54ED">
      <w:footerReference w:type="default" r:id="rId8"/>
      <w:pgSz w:w="11900" w:h="16840"/>
      <w:pgMar w:top="709" w:right="926" w:bottom="568" w:left="1440" w:header="709" w:footer="27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EB5AD" w14:textId="77777777" w:rsidR="00CA02A5" w:rsidRDefault="00CA02A5">
      <w:r>
        <w:separator/>
      </w:r>
    </w:p>
  </w:endnote>
  <w:endnote w:type="continuationSeparator" w:id="0">
    <w:p w14:paraId="7A1B5255" w14:textId="77777777" w:rsidR="00CA02A5" w:rsidRDefault="00CA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52CFB" w14:textId="4D2E7FC1" w:rsidR="00D83B98" w:rsidRDefault="00264E5E">
    <w:pPr>
      <w:pStyle w:val="1"/>
      <w:jc w:val="right"/>
    </w:pPr>
    <w:r>
      <w:fldChar w:fldCharType="begin"/>
    </w:r>
    <w:r>
      <w:instrText xml:space="preserve"> PAGE </w:instrText>
    </w:r>
    <w:r>
      <w:fldChar w:fldCharType="separate"/>
    </w:r>
    <w:r w:rsidR="00446625">
      <w:rPr>
        <w:noProof/>
      </w:rPr>
      <w:t>1</w:t>
    </w:r>
    <w:r>
      <w:fldChar w:fldCharType="end"/>
    </w:r>
  </w:p>
  <w:p w14:paraId="5B1B806F" w14:textId="4CB98BFE" w:rsidR="00D83B98" w:rsidRDefault="00264E5E">
    <w:pPr>
      <w:pStyle w:val="1"/>
      <w:tabs>
        <w:tab w:val="clear" w:pos="4536"/>
        <w:tab w:val="clear" w:pos="9072"/>
        <w:tab w:val="center" w:pos="2084"/>
        <w:tab w:val="right" w:pos="2314"/>
      </w:tabs>
      <w:ind w:right="360"/>
      <w:jc w:val="center"/>
      <w:rPr>
        <w:rStyle w:val="None"/>
        <w:rFonts w:ascii="Arial" w:eastAsia="Arial" w:hAnsi="Arial" w:cs="Arial"/>
        <w:sz w:val="18"/>
        <w:szCs w:val="18"/>
      </w:rPr>
    </w:pPr>
    <w:r>
      <w:rPr>
        <w:rFonts w:ascii="Arial" w:hAnsi="Arial"/>
        <w:sz w:val="18"/>
        <w:szCs w:val="18"/>
      </w:rPr>
      <w:t>3000 Враца, ул.</w:t>
    </w:r>
    <w:r w:rsidR="00346F49">
      <w:rPr>
        <w:rFonts w:ascii="Arial" w:hAnsi="Arial"/>
        <w:sz w:val="18"/>
        <w:szCs w:val="18"/>
        <w:lang w:val="bg-BG"/>
      </w:rPr>
      <w:t xml:space="preserve"> </w:t>
    </w:r>
    <w:r>
      <w:rPr>
        <w:rFonts w:ascii="Arial" w:hAnsi="Arial"/>
        <w:sz w:val="18"/>
        <w:szCs w:val="18"/>
      </w:rPr>
      <w:t>”Стоян Кялъчев” №6, пк.</w:t>
    </w:r>
    <w:r w:rsidR="00E42281">
      <w:rPr>
        <w:rFonts w:ascii="Arial" w:hAnsi="Arial"/>
        <w:sz w:val="18"/>
        <w:szCs w:val="18"/>
        <w:lang w:val="bg-BG"/>
      </w:rPr>
      <w:t xml:space="preserve"> </w:t>
    </w:r>
    <w:r>
      <w:rPr>
        <w:rFonts w:ascii="Arial" w:hAnsi="Arial"/>
        <w:sz w:val="18"/>
        <w:szCs w:val="18"/>
      </w:rPr>
      <w:t>31,</w:t>
    </w:r>
    <w:r w:rsidR="00E42281">
      <w:rPr>
        <w:rFonts w:ascii="Arial" w:hAnsi="Arial"/>
        <w:sz w:val="18"/>
        <w:szCs w:val="18"/>
        <w:lang w:val="bg-BG"/>
      </w:rPr>
      <w:t xml:space="preserve"> </w:t>
    </w:r>
    <w:r w:rsidR="00762834">
      <w:rPr>
        <w:rFonts w:ascii="Arial" w:hAnsi="Arial"/>
        <w:sz w:val="18"/>
        <w:szCs w:val="18"/>
        <w:lang w:val="bg-BG"/>
      </w:rPr>
      <w:t xml:space="preserve">мобилен </w:t>
    </w:r>
    <w:r>
      <w:rPr>
        <w:rFonts w:ascii="Arial" w:hAnsi="Arial"/>
        <w:sz w:val="18"/>
        <w:szCs w:val="18"/>
      </w:rPr>
      <w:t>тел</w:t>
    </w:r>
    <w:r w:rsidR="00E42281">
      <w:rPr>
        <w:rFonts w:ascii="Arial" w:hAnsi="Arial"/>
        <w:sz w:val="18"/>
        <w:szCs w:val="18"/>
        <w:lang w:val="bg-BG"/>
      </w:rPr>
      <w:t>.</w:t>
    </w:r>
    <w:r>
      <w:rPr>
        <w:rFonts w:ascii="Arial" w:hAnsi="Arial"/>
        <w:sz w:val="18"/>
        <w:szCs w:val="18"/>
      </w:rPr>
      <w:t>:</w:t>
    </w:r>
    <w:r w:rsidR="00E42281">
      <w:rPr>
        <w:rFonts w:ascii="Arial" w:hAnsi="Arial"/>
        <w:sz w:val="18"/>
        <w:szCs w:val="18"/>
        <w:lang w:val="bg-BG"/>
      </w:rPr>
      <w:t xml:space="preserve"> </w:t>
    </w:r>
    <w:r w:rsidR="00762834">
      <w:rPr>
        <w:rFonts w:ascii="Arial" w:hAnsi="Arial"/>
        <w:sz w:val="18"/>
        <w:szCs w:val="18"/>
        <w:lang w:val="bg-BG"/>
      </w:rPr>
      <w:t>+35</w:t>
    </w:r>
    <w:r>
      <w:rPr>
        <w:rFonts w:ascii="Arial" w:hAnsi="Arial"/>
        <w:sz w:val="18"/>
        <w:szCs w:val="18"/>
      </w:rPr>
      <w:t>9</w:t>
    </w:r>
    <w:r w:rsidR="00762834">
      <w:rPr>
        <w:rFonts w:ascii="Arial" w:hAnsi="Arial"/>
        <w:sz w:val="18"/>
        <w:szCs w:val="18"/>
        <w:lang w:val="bg-BG"/>
      </w:rPr>
      <w:t> 877 08 84 58</w:t>
    </w:r>
    <w:r>
      <w:rPr>
        <w:rFonts w:ascii="Arial" w:hAnsi="Arial"/>
        <w:sz w:val="18"/>
        <w:szCs w:val="18"/>
      </w:rPr>
      <w:t>,</w:t>
    </w:r>
    <w:r w:rsidR="00E42281">
      <w:rPr>
        <w:rFonts w:ascii="Arial" w:hAnsi="Arial"/>
        <w:sz w:val="18"/>
        <w:szCs w:val="18"/>
        <w:lang w:val="bg-BG"/>
      </w:rPr>
      <w:t xml:space="preserve"> </w:t>
    </w:r>
    <w:r>
      <w:rPr>
        <w:rFonts w:ascii="Arial" w:hAnsi="Arial"/>
        <w:sz w:val="18"/>
        <w:szCs w:val="18"/>
      </w:rPr>
      <w:t xml:space="preserve">e-mail: </w:t>
    </w:r>
    <w:hyperlink r:id="rId1" w:history="1">
      <w:r>
        <w:rPr>
          <w:rStyle w:val="Hyperlink0"/>
        </w:rPr>
        <w:t>dunav_vraca@abv.bg</w:t>
      </w:r>
    </w:hyperlink>
  </w:p>
  <w:p w14:paraId="491B07B4" w14:textId="77777777" w:rsidR="00D83B98" w:rsidRDefault="00264E5E">
    <w:pPr>
      <w:pStyle w:val="1"/>
      <w:tabs>
        <w:tab w:val="clear" w:pos="4536"/>
        <w:tab w:val="clear" w:pos="9072"/>
        <w:tab w:val="center" w:pos="2084"/>
        <w:tab w:val="right" w:pos="2314"/>
      </w:tabs>
      <w:ind w:right="360"/>
      <w:jc w:val="center"/>
    </w:pPr>
    <w:r>
      <w:rPr>
        <w:rStyle w:val="None"/>
        <w:rFonts w:ascii="Arial" w:hAnsi="Arial"/>
        <w:sz w:val="18"/>
        <w:szCs w:val="18"/>
      </w:rPr>
      <w:t>www.holding-dunav.com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8ECAE" w14:textId="77777777" w:rsidR="00CA02A5" w:rsidRDefault="00CA02A5">
      <w:r>
        <w:separator/>
      </w:r>
    </w:p>
  </w:footnote>
  <w:footnote w:type="continuationSeparator" w:id="0">
    <w:p w14:paraId="2E46FAF8" w14:textId="77777777" w:rsidR="00CA02A5" w:rsidRDefault="00CA02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B98"/>
    <w:rsid w:val="00041FB3"/>
    <w:rsid w:val="00046AF2"/>
    <w:rsid w:val="00084177"/>
    <w:rsid w:val="000B5E95"/>
    <w:rsid w:val="0010189D"/>
    <w:rsid w:val="00107FA3"/>
    <w:rsid w:val="00120F35"/>
    <w:rsid w:val="001321F9"/>
    <w:rsid w:val="00151143"/>
    <w:rsid w:val="00175799"/>
    <w:rsid w:val="001F54ED"/>
    <w:rsid w:val="00264E5E"/>
    <w:rsid w:val="00270B22"/>
    <w:rsid w:val="00291A01"/>
    <w:rsid w:val="00297749"/>
    <w:rsid w:val="002A087A"/>
    <w:rsid w:val="00346F49"/>
    <w:rsid w:val="0038384C"/>
    <w:rsid w:val="00387037"/>
    <w:rsid w:val="003C5AD4"/>
    <w:rsid w:val="003D6829"/>
    <w:rsid w:val="003F53E0"/>
    <w:rsid w:val="003F7392"/>
    <w:rsid w:val="0043341F"/>
    <w:rsid w:val="00446625"/>
    <w:rsid w:val="00465113"/>
    <w:rsid w:val="004D1BCA"/>
    <w:rsid w:val="005125D5"/>
    <w:rsid w:val="00521418"/>
    <w:rsid w:val="005810FC"/>
    <w:rsid w:val="00583657"/>
    <w:rsid w:val="0059790E"/>
    <w:rsid w:val="005C0777"/>
    <w:rsid w:val="005C6674"/>
    <w:rsid w:val="005F612A"/>
    <w:rsid w:val="005F65E7"/>
    <w:rsid w:val="00644601"/>
    <w:rsid w:val="00653A67"/>
    <w:rsid w:val="006754C8"/>
    <w:rsid w:val="006B25AB"/>
    <w:rsid w:val="006E3397"/>
    <w:rsid w:val="007145BD"/>
    <w:rsid w:val="00753510"/>
    <w:rsid w:val="00762834"/>
    <w:rsid w:val="007E0B9E"/>
    <w:rsid w:val="008010FF"/>
    <w:rsid w:val="00925B60"/>
    <w:rsid w:val="00976AF8"/>
    <w:rsid w:val="009A020D"/>
    <w:rsid w:val="009F5EC5"/>
    <w:rsid w:val="00A04230"/>
    <w:rsid w:val="00A10F55"/>
    <w:rsid w:val="00A411AC"/>
    <w:rsid w:val="00AE6BA6"/>
    <w:rsid w:val="00B56114"/>
    <w:rsid w:val="00B67867"/>
    <w:rsid w:val="00B90DD3"/>
    <w:rsid w:val="00BC5281"/>
    <w:rsid w:val="00BC6D42"/>
    <w:rsid w:val="00BD1007"/>
    <w:rsid w:val="00BD33B2"/>
    <w:rsid w:val="00C668B2"/>
    <w:rsid w:val="00C66C86"/>
    <w:rsid w:val="00C82DB9"/>
    <w:rsid w:val="00CA02A5"/>
    <w:rsid w:val="00CA7FA0"/>
    <w:rsid w:val="00D41741"/>
    <w:rsid w:val="00D46C73"/>
    <w:rsid w:val="00D83B98"/>
    <w:rsid w:val="00DB36B1"/>
    <w:rsid w:val="00E01905"/>
    <w:rsid w:val="00E04CCD"/>
    <w:rsid w:val="00E21CD5"/>
    <w:rsid w:val="00E42281"/>
    <w:rsid w:val="00E45A19"/>
    <w:rsid w:val="00E65735"/>
    <w:rsid w:val="00E975AB"/>
    <w:rsid w:val="00EA7FE1"/>
    <w:rsid w:val="00EB49E6"/>
    <w:rsid w:val="00EC1550"/>
    <w:rsid w:val="00F17943"/>
    <w:rsid w:val="00FF2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E797E"/>
  <w15:docId w15:val="{2D148923-2045-4E5E-A333-311C753A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1">
    <w:name w:val="Долен колонтитул1"/>
    <w:pPr>
      <w:tabs>
        <w:tab w:val="center" w:pos="4536"/>
        <w:tab w:val="right" w:pos="9072"/>
      </w:tabs>
    </w:pPr>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rFonts w:ascii="Arial" w:eastAsia="Arial" w:hAnsi="Arial" w:cs="Arial"/>
      <w:outline w:val="0"/>
      <w:color w:val="0000FF"/>
      <w:sz w:val="18"/>
      <w:szCs w:val="18"/>
      <w:u w:val="none" w:color="0000FF"/>
      <w:lang w:val="en-US"/>
    </w:rPr>
  </w:style>
  <w:style w:type="paragraph" w:customStyle="1" w:styleId="10">
    <w:name w:val="Нормален1"/>
    <w:rPr>
      <w:rFonts w:eastAsia="Times New Roman"/>
      <w:color w:val="000000"/>
      <w:sz w:val="24"/>
      <w:szCs w:val="24"/>
      <w:u w:color="000000"/>
      <w:lang w:val="en-US"/>
    </w:rPr>
  </w:style>
  <w:style w:type="paragraph" w:styleId="a4">
    <w:name w:val="caption"/>
    <w:pPr>
      <w:suppressAutoHyphens/>
      <w:outlineLvl w:val="0"/>
    </w:pPr>
    <w:rPr>
      <w:rFonts w:ascii="Cambria" w:hAnsi="Cambria" w:cs="Arial Unicode MS"/>
      <w:color w:val="000000"/>
      <w:sz w:val="36"/>
      <w:szCs w:val="36"/>
      <w14:textOutline w14:w="12700" w14:cap="flat" w14:cmpd="sng" w14:algn="ctr">
        <w14:noFill/>
        <w14:prstDash w14:val="solid"/>
        <w14:miter w14:lim="400000"/>
      </w14:textOutline>
    </w:rPr>
  </w:style>
  <w:style w:type="paragraph" w:customStyle="1" w:styleId="11">
    <w:name w:val="Основен текст с отстъп1"/>
    <w:rsid w:val="00175799"/>
    <w:pPr>
      <w:pBdr>
        <w:top w:val="none" w:sz="0" w:space="0" w:color="auto"/>
        <w:left w:val="none" w:sz="0" w:space="0" w:color="auto"/>
        <w:bottom w:val="none" w:sz="0" w:space="0" w:color="auto"/>
        <w:right w:val="none" w:sz="0" w:space="0" w:color="auto"/>
        <w:between w:val="none" w:sz="0" w:space="0" w:color="auto"/>
        <w:bar w:val="none" w:sz="0" w:color="auto"/>
      </w:pBdr>
      <w:ind w:firstLine="720"/>
    </w:pPr>
    <w:rPr>
      <w:rFonts w:ascii="Arial" w:hAnsi="Arial" w:cs="Arial Unicode MS"/>
      <w:color w:val="000000"/>
      <w:sz w:val="28"/>
      <w:szCs w:val="28"/>
      <w:u w:color="000000"/>
      <w:bdr w:val="none" w:sz="0" w:space="0" w:color="auto"/>
    </w:rPr>
  </w:style>
  <w:style w:type="paragraph" w:styleId="a5">
    <w:name w:val="header"/>
    <w:basedOn w:val="a"/>
    <w:link w:val="a6"/>
    <w:uiPriority w:val="99"/>
    <w:unhideWhenUsed/>
    <w:rsid w:val="00175799"/>
    <w:pPr>
      <w:tabs>
        <w:tab w:val="center" w:pos="4536"/>
        <w:tab w:val="right" w:pos="9072"/>
      </w:tabs>
    </w:pPr>
  </w:style>
  <w:style w:type="character" w:customStyle="1" w:styleId="a6">
    <w:name w:val="Горен колонтитул Знак"/>
    <w:basedOn w:val="a0"/>
    <w:link w:val="a5"/>
    <w:uiPriority w:val="99"/>
    <w:rsid w:val="00175799"/>
    <w:rPr>
      <w:sz w:val="24"/>
      <w:szCs w:val="24"/>
      <w:lang w:val="en-US" w:eastAsia="en-US"/>
    </w:rPr>
  </w:style>
  <w:style w:type="paragraph" w:styleId="a7">
    <w:name w:val="footer"/>
    <w:basedOn w:val="a"/>
    <w:link w:val="a8"/>
    <w:uiPriority w:val="99"/>
    <w:unhideWhenUsed/>
    <w:rsid w:val="00175799"/>
    <w:pPr>
      <w:tabs>
        <w:tab w:val="center" w:pos="4536"/>
        <w:tab w:val="right" w:pos="9072"/>
      </w:tabs>
    </w:pPr>
  </w:style>
  <w:style w:type="character" w:customStyle="1" w:styleId="a8">
    <w:name w:val="Долен колонтитул Знак"/>
    <w:basedOn w:val="a0"/>
    <w:link w:val="a7"/>
    <w:uiPriority w:val="99"/>
    <w:rsid w:val="00175799"/>
    <w:rPr>
      <w:sz w:val="24"/>
      <w:szCs w:val="24"/>
      <w:lang w:val="en-US" w:eastAsia="en-US"/>
    </w:rPr>
  </w:style>
  <w:style w:type="paragraph" w:styleId="a9">
    <w:name w:val="Balloon Text"/>
    <w:basedOn w:val="a"/>
    <w:link w:val="aa"/>
    <w:uiPriority w:val="99"/>
    <w:semiHidden/>
    <w:unhideWhenUsed/>
    <w:rsid w:val="005C6674"/>
    <w:rPr>
      <w:rFonts w:ascii="Segoe UI" w:hAnsi="Segoe UI" w:cs="Segoe UI"/>
      <w:sz w:val="18"/>
      <w:szCs w:val="18"/>
    </w:rPr>
  </w:style>
  <w:style w:type="character" w:customStyle="1" w:styleId="aa">
    <w:name w:val="Изнесен текст Знак"/>
    <w:basedOn w:val="a0"/>
    <w:link w:val="a9"/>
    <w:uiPriority w:val="99"/>
    <w:semiHidden/>
    <w:rsid w:val="005C6674"/>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005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unav_vraca@abv.bg"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ubFXDfchi/8toMmXb2GrdURFpjta60fwMSfGTa/c2Ow=</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jeVz/Q7IkUJkerbQxPXzQqvoi87vpiTRGx0C0YMNUkw=</DigestValue>
    </Reference>
  </SignedInfo>
  <SignatureValue>iz9LhjqXOItj595fj/7iudioejYRc3eBvkAcFQSU8f9ptKuG31vaCV2E1Pd3k51MjB5dkgS1YH5V
v8OMr7AKTuQzO0uCWB5QuOFQNld3biLFNS139dxqB5iT+e+eXcOgboW20rTLbPCfqaLjm3/+kOj+
UhFfezNgYBVLXa3+k1DSWw7vDDycw/J6Mws8IU7suGP2HyF3X0uQUi/bUzs7kR/9owFUsYLWB1av
HwrzUeIkGqsP3Ujk6JqFNcCwyccrpvfaIPnqecYAd5KZb8Ofke8BkETbUJSszgS7FgZR31jGwvXK
dpv/uPFwrnStUCX7Xke9oW2zSw39/YNyAOEAPA==</SignatureValue>
  <KeyInfo>
    <X509Data>
      <X509Certificate>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JazhAjtXsWqnMCn5opuoSc8MJ9mQGbXBXiotagI10D4=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PI9rn4iJwegK8wgfsfu0giKWK4PFSVQGA0ZFhgYBS4k=</DigestValue>
      </Reference>
      <Reference URI="/word/document.xml?ContentType=application/vnd.openxmlformats-officedocument.wordprocessingml.document.main+xml">
        <DigestMethod Algorithm="http://www.w3.org/2001/04/xmlenc#sha256"/>
        <DigestValue>OUaf+jgO05uVGWZO4POY8FyqAZWYQ689Tw0XyAprt0Y=</DigestValue>
      </Reference>
      <Reference URI="/word/endnotes.xml?ContentType=application/vnd.openxmlformats-officedocument.wordprocessingml.endnotes+xml">
        <DigestMethod Algorithm="http://www.w3.org/2001/04/xmlenc#sha256"/>
        <DigestValue>SYIIqu1wXHs3K5pxSMlMyDkGi8IhD/MFQtAxOXUGgHk=</DigestValue>
      </Reference>
      <Reference URI="/word/fontTable.xml?ContentType=application/vnd.openxmlformats-officedocument.wordprocessingml.fontTable+xml">
        <DigestMethod Algorithm="http://www.w3.org/2001/04/xmlenc#sha256"/>
        <DigestValue>+ByXMJeTFgAmJLiSDRV3GTqaHfE8LHQbB0rydE+QnG0=</DigestValue>
      </Reference>
      <Reference URI="/word/footer1.xml?ContentType=application/vnd.openxmlformats-officedocument.wordprocessingml.footer+xml">
        <DigestMethod Algorithm="http://www.w3.org/2001/04/xmlenc#sha256"/>
        <DigestValue>54MRmClWIE2de7rKBbvTpz/U+QK89tep1S4OhYZjXXo=</DigestValue>
      </Reference>
      <Reference URI="/word/footnotes.xml?ContentType=application/vnd.openxmlformats-officedocument.wordprocessingml.footnotes+xml">
        <DigestMethod Algorithm="http://www.w3.org/2001/04/xmlenc#sha256"/>
        <DigestValue>R4adEK4ZptXIgqxkJ6Gd5VtOIB/v0zIYMGrNtOSnxMY=</DigestValue>
      </Reference>
      <Reference URI="/word/media/image1.png?ContentType=image/png">
        <DigestMethod Algorithm="http://www.w3.org/2001/04/xmlenc#sha256"/>
        <DigestValue>aPo++ZOSok5lQy7s2Vqcd4iu3UD3YMEaqjhbhEN9k88=</DigestValue>
      </Reference>
      <Reference URI="/word/settings.xml?ContentType=application/vnd.openxmlformats-officedocument.wordprocessingml.settings+xml">
        <DigestMethod Algorithm="http://www.w3.org/2001/04/xmlenc#sha256"/>
        <DigestValue>BZiyLNUcTDpIC2sE9EnKbQ95vyLX3HuJgDdR3eTskiw=</DigestValue>
      </Reference>
      <Reference URI="/word/styles.xml?ContentType=application/vnd.openxmlformats-officedocument.wordprocessingml.styles+xml">
        <DigestMethod Algorithm="http://www.w3.org/2001/04/xmlenc#sha256"/>
        <DigestValue>Gj2+jQ1CG63TAiH6MlJGEQ9bU1zg6GfikOEPtLuYVnU=</DigestValue>
      </Reference>
      <Reference URI="/word/theme/theme1.xml?ContentType=application/vnd.openxmlformats-officedocument.theme+xml">
        <DigestMethod Algorithm="http://www.w3.org/2001/04/xmlenc#sha256"/>
        <DigestValue>nCSG3dG8oOqR4scbkiofpWf760K51CZ7/wW+gskXEVk=</DigestValue>
      </Reference>
      <Reference URI="/word/webSettings.xml?ContentType=application/vnd.openxmlformats-officedocument.wordprocessingml.webSettings+xml">
        <DigestMethod Algorithm="http://www.w3.org/2001/04/xmlenc#sha256"/>
        <DigestValue>NwBvXzlHeYYXvWD5YAUylfW3ZBmf8zacMDbnPSzd8Mc=</DigestValue>
      </Reference>
    </Manifest>
    <SignatureProperties>
      <SignatureProperty Id="idSignatureTime" Target="#idPackageSignature">
        <mdssi:SignatureTime xmlns:mdssi="http://schemas.openxmlformats.org/package/2006/digital-signature">
          <mdssi:Format>YYYY-MM-DDThh:mm:ssTZD</mdssi:Format>
          <mdssi:Value>2026-01-30T07:04:00Z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2026-01-30T07:04:00Z</xd:SigningTime>
          <xd:SigningCertificate>
            <xd:Cert>
              <xd:CertDigest>
                <DigestMethod Algorithm="http://www.w3.org/2001/04/xmlenc#sha256"/>
                <DigestValue>D2halKfUR7j8mH1/SUARE9ZvjOSUpS+XjmakEJacd20=</DigestValue>
              </xd:CertDigest>
              <xd:IssuerSerial>
                <X509IssuerName>CN=B-Trust Operational Qualified CA, OU=B-Trust, O=BORICA AD, OID.2.5.4.97=NTRBG-201230426, C=BG</X509IssuerName>
                <X509SerialNumber>7246797934931293837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490FE-2DA4-43B1-8D3A-03EC3366D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284</Words>
  <Characters>1624</Characters>
  <Application>Microsoft Office Word</Application>
  <DocSecurity>0</DocSecurity>
  <Lines>13</Lines>
  <Paragraphs>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PVA</dc:creator>
  <cp:lastModifiedBy>Computer</cp:lastModifiedBy>
  <cp:revision>58</cp:revision>
  <cp:lastPrinted>2023-10-24T10:52:00Z</cp:lastPrinted>
  <dcterms:created xsi:type="dcterms:W3CDTF">2022-07-28T10:18:00Z</dcterms:created>
  <dcterms:modified xsi:type="dcterms:W3CDTF">2026-01-30T06:45:00Z</dcterms:modified>
</cp:coreProperties>
</file>